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88CD" w14:textId="4E9F3321" w:rsidR="009D71CA" w:rsidRDefault="001B73BF" w:rsidP="003319B7">
      <w:pPr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中南林业科技大学涉外学院</w:t>
      </w:r>
      <w:r>
        <w:rPr>
          <w:rFonts w:ascii="方正小标宋简体" w:eastAsia="方正小标宋简体" w:hAnsi="黑体" w:cs="方正小标宋简体"/>
          <w:sz w:val="36"/>
          <w:szCs w:val="36"/>
        </w:rPr>
        <w:t>202</w:t>
      </w:r>
      <w:r w:rsidR="004B2EA8">
        <w:rPr>
          <w:rFonts w:ascii="方正小标宋简体" w:eastAsia="方正小标宋简体" w:hAnsi="黑体" w:cs="方正小标宋简体"/>
          <w:sz w:val="36"/>
          <w:szCs w:val="36"/>
        </w:rPr>
        <w:t>4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年“专升本”</w:t>
      </w:r>
    </w:p>
    <w:p w14:paraId="10FBD78C" w14:textId="77777777" w:rsidR="009D71CA" w:rsidRDefault="001B73BF" w:rsidP="003319B7">
      <w:pPr>
        <w:widowControl/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《</w:t>
      </w:r>
      <w:r>
        <w:rPr>
          <w:rFonts w:ascii="方正小标宋简体" w:eastAsia="方正小标宋简体" w:hAnsi="黑体" w:cs="方正小标宋简体"/>
          <w:sz w:val="36"/>
          <w:szCs w:val="36"/>
        </w:rPr>
        <w:t>设计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表现1》课程考试大纲</w:t>
      </w:r>
    </w:p>
    <w:p w14:paraId="2888DCBE" w14:textId="77777777" w:rsidR="009D71CA" w:rsidRDefault="001B73BF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2589386C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按照艺术设计专业的要求，学生应能根据设计主题确定视觉设计形式和风格，独立完成艺术设计效果图的绘制，能够熟练地运用各种工具表达自己对主题的设计构思，通过对构图与透视技巧、空间表达、色彩关系等手绘表现来表达设计意图。</w:t>
      </w:r>
    </w:p>
    <w:p w14:paraId="1C464115" w14:textId="77777777" w:rsidR="009D71CA" w:rsidRDefault="001B73BF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4E3B7ECC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．考试方式：闭卷笔试</w:t>
      </w:r>
    </w:p>
    <w:p w14:paraId="5B7C2C7A" w14:textId="0C82E3C8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．考试时间：</w:t>
      </w:r>
      <w:r w:rsidR="001A5202">
        <w:rPr>
          <w:rFonts w:ascii="仿宋_GB2312" w:eastAsia="仿宋_GB2312" w:hAnsi="宋体" w:cs="仿宋_GB2312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00分钟</w:t>
      </w:r>
      <w:r w:rsidR="001A5202">
        <w:rPr>
          <w:rFonts w:ascii="仿宋" w:eastAsia="仿宋" w:hAnsi="仿宋" w:cs="仿宋" w:hint="eastAsia"/>
          <w:sz w:val="24"/>
          <w:highlight w:val="yellow"/>
        </w:rPr>
        <w:t>(最终以准考证时间为准)</w:t>
      </w:r>
    </w:p>
    <w:p w14:paraId="45C33264" w14:textId="5E11E1CA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. </w:t>
      </w:r>
      <w:r w:rsidR="004B2EA8">
        <w:rPr>
          <w:rFonts w:ascii="仿宋_GB2312" w:eastAsia="仿宋_GB2312" w:hAnsi="宋体" w:cs="仿宋_GB2312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题型比例：</w:t>
      </w:r>
      <w:r>
        <w:rPr>
          <w:rFonts w:ascii="仿宋_GB2312" w:eastAsia="仿宋_GB2312" w:hAnsi="宋体" w:cs="仿宋_GB2312"/>
          <w:kern w:val="0"/>
          <w:sz w:val="24"/>
          <w:szCs w:val="24"/>
        </w:rPr>
        <w:t>满分100分，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试卷成绩60分以上及格。（命题设计部分70 %，文字说明部分30 %）</w:t>
      </w:r>
    </w:p>
    <w:p w14:paraId="6C70F9A5" w14:textId="77777777" w:rsidR="009D71CA" w:rsidRDefault="001B73BF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45262E8B" w14:textId="77777777" w:rsidR="009D71CA" w:rsidRDefault="001B73BF">
      <w:pPr>
        <w:widowControl/>
        <w:shd w:val="clear" w:color="auto" w:fill="FFFFFF"/>
        <w:spacing w:line="360" w:lineRule="auto"/>
        <w:ind w:firstLineChars="250" w:firstLine="70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．</w:t>
      </w:r>
      <w:r>
        <w:rPr>
          <w:rFonts w:ascii="仿宋_GB2312" w:eastAsia="仿宋_GB2312" w:hAnsi="宋体"/>
          <w:kern w:val="0"/>
          <w:sz w:val="28"/>
          <w:szCs w:val="28"/>
        </w:rPr>
        <w:t>考试内容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p w14:paraId="64D47139" w14:textId="4C984408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考试内容综合涵盖</w:t>
      </w:r>
      <w:r w:rsidR="009307D7">
        <w:rPr>
          <w:rFonts w:ascii="仿宋_GB2312" w:eastAsia="仿宋_GB2312" w:hAnsi="宋体" w:cs="仿宋_GB2312" w:hint="eastAsia"/>
          <w:kern w:val="0"/>
          <w:sz w:val="24"/>
          <w:szCs w:val="24"/>
        </w:rPr>
        <w:t>视觉传达设计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专业多门课程</w:t>
      </w:r>
      <w:r w:rsidR="009307D7">
        <w:rPr>
          <w:rFonts w:ascii="仿宋_GB2312" w:eastAsia="仿宋_GB2312" w:hAnsi="宋体" w:cs="仿宋_GB2312" w:hint="eastAsia"/>
          <w:kern w:val="0"/>
          <w:sz w:val="24"/>
          <w:szCs w:val="24"/>
        </w:rPr>
        <w:t>相关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内容，包括《广告设计》</w:t>
      </w:r>
      <w:r w:rsidR="004B2EA8">
        <w:rPr>
          <w:rFonts w:ascii="仿宋_GB2312" w:eastAsia="仿宋_GB2312" w:hAnsi="宋体" w:cs="仿宋_GB2312" w:hint="eastAsia"/>
          <w:kern w:val="0"/>
          <w:sz w:val="24"/>
          <w:szCs w:val="24"/>
        </w:rPr>
        <w:t>、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《图形创意》、《字体设计》、《版式设计》、《插图设计》等视觉传达设计专业</w:t>
      </w:r>
      <w:r w:rsidR="009307D7">
        <w:rPr>
          <w:rFonts w:ascii="仿宋_GB2312" w:eastAsia="仿宋_GB2312" w:hAnsi="宋体" w:cs="仿宋_GB2312" w:hint="eastAsia"/>
          <w:kern w:val="0"/>
          <w:sz w:val="24"/>
          <w:szCs w:val="24"/>
        </w:rPr>
        <w:t>课程内容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</w:p>
    <w:p w14:paraId="450872AC" w14:textId="77777777" w:rsidR="009D71CA" w:rsidRDefault="001B73BF">
      <w:pPr>
        <w:widowControl/>
        <w:shd w:val="clear" w:color="auto" w:fill="FFFFFF"/>
        <w:spacing w:line="360" w:lineRule="auto"/>
        <w:ind w:firstLineChars="250" w:firstLine="700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．</w:t>
      </w:r>
      <w:r>
        <w:rPr>
          <w:rFonts w:ascii="仿宋_GB2312" w:eastAsia="仿宋_GB2312" w:hAnsi="宋体" w:cs="仿宋_GB2312"/>
          <w:kern w:val="0"/>
          <w:sz w:val="28"/>
          <w:szCs w:val="28"/>
        </w:rPr>
        <w:t>考试要求：</w:t>
      </w:r>
    </w:p>
    <w:p w14:paraId="7023F797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</w:t>
      </w:r>
      <w:r>
        <w:rPr>
          <w:rFonts w:ascii="仿宋_GB2312" w:eastAsia="仿宋_GB2312" w:hAnsi="宋体" w:cs="仿宋_GB2312"/>
          <w:kern w:val="0"/>
          <w:sz w:val="24"/>
          <w:szCs w:val="24"/>
        </w:rPr>
        <w:t>）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命题以本大纲为依据。</w:t>
      </w:r>
    </w:p>
    <w:p w14:paraId="2EDE4428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仿宋_GB2312"/>
          <w:kern w:val="0"/>
          <w:sz w:val="24"/>
          <w:szCs w:val="24"/>
        </w:rPr>
        <w:t>）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命题设计部分：根据命题内容进行平面设计，选用适合的工具、材质、色彩，运用图形、文字，合理地进行版式构图设计。</w:t>
      </w:r>
    </w:p>
    <w:p w14:paraId="1FE98661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仿宋_GB2312"/>
          <w:kern w:val="0"/>
          <w:sz w:val="24"/>
          <w:szCs w:val="24"/>
        </w:rPr>
        <w:t>）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文字部分：要求结合设计内容用文字说明表达设计构思和设计意图。</w:t>
      </w:r>
    </w:p>
    <w:p w14:paraId="5CD4F487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</w:t>
      </w:r>
      <w:r>
        <w:rPr>
          <w:rFonts w:ascii="仿宋_GB2312" w:eastAsia="仿宋_GB2312" w:hAnsi="宋体" w:cs="仿宋_GB2312"/>
          <w:kern w:val="0"/>
          <w:sz w:val="24"/>
          <w:szCs w:val="24"/>
        </w:rPr>
        <w:t>）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试卷要求：</w:t>
      </w:r>
    </w:p>
    <w:p w14:paraId="70B5CF35" w14:textId="3DD90EF0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命题设计要求主题明确，创意独特，形式新颖</w:t>
      </w:r>
      <w:r w:rsidR="009307D7">
        <w:rPr>
          <w:rFonts w:ascii="仿宋_GB2312" w:eastAsia="仿宋_GB2312" w:hAnsi="宋体" w:cs="仿宋_GB2312" w:hint="eastAsia"/>
          <w:kern w:val="0"/>
          <w:sz w:val="24"/>
          <w:szCs w:val="24"/>
        </w:rPr>
        <w:t>，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美观实用</w:t>
      </w:r>
      <w:r w:rsidR="009307D7">
        <w:rPr>
          <w:rFonts w:ascii="仿宋_GB2312" w:eastAsia="仿宋_GB2312" w:hAnsi="宋体" w:cs="仿宋_GB2312" w:hint="eastAsia"/>
          <w:kern w:val="0"/>
          <w:sz w:val="24"/>
          <w:szCs w:val="24"/>
        </w:rPr>
        <w:t>，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视觉冲击力强。</w:t>
      </w:r>
    </w:p>
    <w:p w14:paraId="09DB213D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文字说明要求表述准确，语句通顺，条理清晰，有说服力，不少于200字。</w:t>
      </w:r>
    </w:p>
    <w:p w14:paraId="3696D3BD" w14:textId="77777777" w:rsidR="009D71CA" w:rsidRDefault="001B73BF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lastRenderedPageBreak/>
        <w:t>四、其他说明</w:t>
      </w:r>
    </w:p>
    <w:p w14:paraId="5345C470" w14:textId="77777777" w:rsidR="009D71CA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学生需自带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铅笔，</w:t>
      </w:r>
      <w:r>
        <w:rPr>
          <w:rFonts w:ascii="仿宋_GB2312" w:eastAsia="仿宋_GB2312" w:hAnsi="宋体" w:cs="仿宋_GB2312"/>
          <w:kern w:val="0"/>
          <w:sz w:val="24"/>
          <w:szCs w:val="24"/>
        </w:rPr>
        <w:t>橡皮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，彩铅或者彩色马克</w:t>
      </w:r>
      <w:r>
        <w:rPr>
          <w:rFonts w:ascii="仿宋_GB2312" w:eastAsia="仿宋_GB2312" w:hAnsi="宋体" w:cs="仿宋_GB2312"/>
          <w:kern w:val="0"/>
          <w:sz w:val="24"/>
          <w:szCs w:val="24"/>
        </w:rPr>
        <w:t>笔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、颜料</w:t>
      </w:r>
      <w:r>
        <w:rPr>
          <w:rFonts w:ascii="仿宋_GB2312" w:eastAsia="仿宋_GB2312" w:hAnsi="宋体" w:cs="仿宋_GB2312"/>
          <w:kern w:val="0"/>
          <w:sz w:val="24"/>
          <w:szCs w:val="24"/>
        </w:rPr>
        <w:t>等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彩色</w:t>
      </w:r>
      <w:r>
        <w:rPr>
          <w:rFonts w:ascii="仿宋_GB2312" w:eastAsia="仿宋_GB2312" w:hAnsi="宋体" w:cs="仿宋_GB2312"/>
          <w:kern w:val="0"/>
          <w:sz w:val="24"/>
          <w:szCs w:val="24"/>
        </w:rPr>
        <w:t>绘图相关工具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（可根据需要和效果自行选择）</w:t>
      </w:r>
      <w:r>
        <w:rPr>
          <w:rFonts w:ascii="仿宋_GB2312" w:eastAsia="仿宋_GB2312" w:hAnsi="宋体" w:cs="仿宋_GB2312"/>
          <w:kern w:val="0"/>
          <w:sz w:val="24"/>
          <w:szCs w:val="24"/>
        </w:rPr>
        <w:t>。</w:t>
      </w:r>
    </w:p>
    <w:p w14:paraId="368DE12B" w14:textId="77777777" w:rsidR="009D71CA" w:rsidRDefault="001B73BF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7C03F859" w14:textId="38567A36" w:rsidR="009D71CA" w:rsidRPr="008F4F13" w:rsidRDefault="003319B7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朱海辰</w:t>
      </w:r>
      <w:r w:rsidR="00630641">
        <w:rPr>
          <w:rFonts w:ascii="仿宋_GB2312" w:eastAsia="仿宋_GB2312" w:hAnsi="宋体" w:cs="仿宋_GB2312" w:hint="eastAsia"/>
          <w:kern w:val="0"/>
          <w:sz w:val="24"/>
          <w:szCs w:val="24"/>
        </w:rPr>
        <w:t>，</w:t>
      </w:r>
      <w:r w:rsidR="001B73BF" w:rsidRPr="008F4F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《广告设计与制作（第二版）》</w:t>
      </w:r>
      <w:bookmarkStart w:id="0" w:name="P_cbs"/>
      <w:r w:rsidR="00630641" w:rsidRPr="008F4F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，</w:t>
      </w:r>
      <w:hyperlink r:id="rId8" w:tooltip="湖北美术出版社" w:history="1">
        <w:r w:rsidR="001B73BF" w:rsidRPr="008F4F13">
          <w:rPr>
            <w:rFonts w:ascii="仿宋_GB2312" w:eastAsia="仿宋_GB2312" w:hAnsi="宋体" w:cs="仿宋_GB2312" w:hint="eastAsia"/>
            <w:color w:val="000000" w:themeColor="text1"/>
            <w:kern w:val="0"/>
            <w:sz w:val="24"/>
            <w:szCs w:val="24"/>
          </w:rPr>
          <w:t>中国轻工业出版社</w:t>
        </w:r>
        <w:bookmarkEnd w:id="0"/>
      </w:hyperlink>
      <w:r w:rsidRPr="008F4F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，</w:t>
      </w:r>
      <w:r w:rsidR="001B73BF" w:rsidRPr="008F4F13">
        <w:rPr>
          <w:rFonts w:ascii="仿宋_GB2312" w:eastAsia="仿宋_GB2312" w:hAnsi="宋体" w:cs="仿宋_GB2312"/>
          <w:color w:val="000000" w:themeColor="text1"/>
          <w:kern w:val="0"/>
          <w:sz w:val="24"/>
          <w:szCs w:val="24"/>
        </w:rPr>
        <w:t>20</w:t>
      </w:r>
      <w:r w:rsidR="001B73BF" w:rsidRPr="008F4F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20</w:t>
      </w:r>
      <w:r w:rsidR="00630641" w:rsidRPr="008F4F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年出版</w:t>
      </w:r>
      <w:r w:rsidR="001B73BF" w:rsidRPr="008F4F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。</w:t>
      </w:r>
    </w:p>
    <w:p w14:paraId="3025611B" w14:textId="77777777" w:rsidR="009D71CA" w:rsidRPr="008F4F13" w:rsidRDefault="009D71CA">
      <w:pPr>
        <w:widowControl/>
        <w:shd w:val="clear" w:color="auto" w:fill="FFFFFF"/>
        <w:spacing w:line="360" w:lineRule="auto"/>
        <w:ind w:firstLineChars="250" w:firstLine="700"/>
        <w:rPr>
          <w:rFonts w:ascii="仿宋_GB2312" w:eastAsia="仿宋_GB2312" w:hAnsi="宋体"/>
          <w:color w:val="000000" w:themeColor="text1"/>
          <w:kern w:val="0"/>
          <w:sz w:val="28"/>
          <w:szCs w:val="28"/>
        </w:rPr>
      </w:pPr>
    </w:p>
    <w:p w14:paraId="250B1A2F" w14:textId="77777777" w:rsidR="009D71CA" w:rsidRPr="008F4F13" w:rsidRDefault="009D71CA">
      <w:pPr>
        <w:rPr>
          <w:color w:val="000000" w:themeColor="text1"/>
        </w:rPr>
      </w:pPr>
    </w:p>
    <w:sectPr w:rsidR="009D71CA" w:rsidRPr="008F4F13" w:rsidSect="009D71C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1E52" w14:textId="77777777" w:rsidR="00DA6590" w:rsidRDefault="00DA6590" w:rsidP="003319B7">
      <w:r>
        <w:separator/>
      </w:r>
    </w:p>
  </w:endnote>
  <w:endnote w:type="continuationSeparator" w:id="0">
    <w:p w14:paraId="5128B9B0" w14:textId="77777777" w:rsidR="00DA6590" w:rsidRDefault="00DA6590" w:rsidP="0033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638C" w14:textId="77777777" w:rsidR="00DA6590" w:rsidRDefault="00DA6590" w:rsidP="003319B7">
      <w:r>
        <w:separator/>
      </w:r>
    </w:p>
  </w:footnote>
  <w:footnote w:type="continuationSeparator" w:id="0">
    <w:p w14:paraId="725B0238" w14:textId="77777777" w:rsidR="00DA6590" w:rsidRDefault="00DA6590" w:rsidP="0033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542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7C"/>
    <w:rsid w:val="000640A1"/>
    <w:rsid w:val="000D12DB"/>
    <w:rsid w:val="000E08DB"/>
    <w:rsid w:val="00161389"/>
    <w:rsid w:val="001A5202"/>
    <w:rsid w:val="001B73BF"/>
    <w:rsid w:val="001D02A2"/>
    <w:rsid w:val="003311BA"/>
    <w:rsid w:val="003319B7"/>
    <w:rsid w:val="00397BBE"/>
    <w:rsid w:val="004736CD"/>
    <w:rsid w:val="0048357F"/>
    <w:rsid w:val="004B2EA8"/>
    <w:rsid w:val="0050635B"/>
    <w:rsid w:val="005D08E1"/>
    <w:rsid w:val="00630641"/>
    <w:rsid w:val="00675BD6"/>
    <w:rsid w:val="0074177C"/>
    <w:rsid w:val="00826F4C"/>
    <w:rsid w:val="008F4F13"/>
    <w:rsid w:val="009307D7"/>
    <w:rsid w:val="009D71CA"/>
    <w:rsid w:val="00A66AA3"/>
    <w:rsid w:val="00CB5AFB"/>
    <w:rsid w:val="00DA6590"/>
    <w:rsid w:val="00E07388"/>
    <w:rsid w:val="00FB07D5"/>
    <w:rsid w:val="2A0E1272"/>
    <w:rsid w:val="5CE7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DA27E"/>
  <w15:docId w15:val="{B47739AE-E800-4DAF-86B2-0E8156B7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1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rsid w:val="009D7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rsid w:val="009D71C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D71CA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6138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61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=&amp;key3=%BA%FE%B1%B1%C3%C0%CA%F5%B3%F6%B0%E6%C9%E7&amp;medium=01&amp;category_path=01.00.00.00.00.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>微软公司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余思辰</cp:lastModifiedBy>
  <cp:revision>9</cp:revision>
  <cp:lastPrinted>2023-11-10T02:05:00Z</cp:lastPrinted>
  <dcterms:created xsi:type="dcterms:W3CDTF">2023-11-03T09:36:00Z</dcterms:created>
  <dcterms:modified xsi:type="dcterms:W3CDTF">2023-11-14T03:10:00Z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8F5D117332094BEBBD475F58D5D9FDFA</vt:lpwstr>
  </property>
</Properties>
</file>