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0A" w:rsidRDefault="007A5C36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邵阳学院2022年专升本免试生</w:t>
      </w:r>
    </w:p>
    <w:p w:rsidR="00A85BC0" w:rsidRPr="0052070A" w:rsidRDefault="007A5C36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职业适应性测试</w:t>
      </w:r>
      <w:r w:rsidR="00725394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与录取</w:t>
      </w:r>
      <w:r w:rsidR="0052070A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方案</w:t>
      </w:r>
    </w:p>
    <w:p w:rsidR="00E10D1D" w:rsidRPr="00E10D1D" w:rsidRDefault="00E10D1D" w:rsidP="00E10D1D">
      <w:pPr>
        <w:widowControl/>
        <w:spacing w:before="100" w:beforeAutospacing="1" w:after="100" w:afterAutospacing="1" w:line="520" w:lineRule="atLeast"/>
        <w:ind w:firstLine="643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10D1D" w:rsidRPr="0052070A" w:rsidRDefault="007A5C3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根据《关于印发&lt;2022年湖南省普通高等学校专升本考试招生工作实施方案&gt;的通知》（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湘教发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〔2022〕3号）《邵阳学院2022年专升本招生简章》等文件精神，</w:t>
      </w:r>
      <w:r w:rsidR="00F14C8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我校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将采用线上测试方式对2022年</w:t>
      </w:r>
      <w:r w:rsidR="00F14C8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专升本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免试生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进行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职业适应性测试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现将相关事宜通知如下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495357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一、测试对象</w:t>
      </w:r>
    </w:p>
    <w:p w:rsidR="00495357" w:rsidRPr="0052070A" w:rsidRDefault="00495357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本次专升本免试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生职业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适应性线上测试对象为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经湖南省教育厅审核通过且报考我校的退役大学生士兵、竞赛获奖学生，测试成绩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将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作为录取的依据</w:t>
      </w:r>
      <w:r w:rsidR="00CA33D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7A5C36" w:rsidRPr="0052070A" w:rsidRDefault="007A5C3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退役大学生士兵荣立三等功及以上的</w:t>
      </w:r>
      <w:r w:rsidR="00A110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免试生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可免于参加</w:t>
      </w:r>
      <w:r w:rsidR="008613F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本次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测试直接录取。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二、</w:t>
      </w:r>
      <w:r w:rsid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招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生计划</w:t>
      </w:r>
    </w:p>
    <w:p w:rsidR="00E10D1D" w:rsidRDefault="003270A1" w:rsidP="003270A1">
      <w:pPr>
        <w:widowControl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52070A">
        <w:rPr>
          <w:rFonts w:ascii="仿宋" w:eastAsia="仿宋" w:hAnsi="仿宋" w:cs="Times New Roman" w:hint="eastAsia"/>
          <w:spacing w:val="4"/>
          <w:sz w:val="32"/>
          <w:szCs w:val="32"/>
        </w:rPr>
        <w:t>邵阳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学院</w:t>
      </w:r>
      <w:r w:rsidR="00E10D1D" w:rsidRPr="0052070A">
        <w:rPr>
          <w:rFonts w:ascii="仿宋" w:eastAsia="仿宋" w:hAnsi="仿宋" w:cs="Times New Roman"/>
          <w:spacing w:val="4"/>
          <w:sz w:val="32"/>
          <w:szCs w:val="32"/>
        </w:rPr>
        <w:t>2022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年专升本免试</w:t>
      </w:r>
      <w:r w:rsidR="001B5E0C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生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招生专业</w:t>
      </w:r>
      <w:r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及计划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表</w:t>
      </w:r>
    </w:p>
    <w:tbl>
      <w:tblPr>
        <w:tblStyle w:val="a9"/>
        <w:tblW w:w="7625" w:type="dxa"/>
        <w:tblInd w:w="563" w:type="dxa"/>
        <w:tblLayout w:type="fixed"/>
        <w:tblLook w:val="04A0" w:firstRow="1" w:lastRow="0" w:firstColumn="1" w:lastColumn="0" w:noHBand="0" w:noVBand="1"/>
      </w:tblPr>
      <w:tblGrid>
        <w:gridCol w:w="838"/>
        <w:gridCol w:w="1684"/>
        <w:gridCol w:w="2126"/>
        <w:gridCol w:w="1418"/>
        <w:gridCol w:w="1559"/>
      </w:tblGrid>
      <w:tr w:rsidR="00CA793C" w:rsidRPr="006D70EA" w:rsidTr="00CA793C">
        <w:trPr>
          <w:trHeight w:val="437"/>
        </w:trPr>
        <w:tc>
          <w:tcPr>
            <w:tcW w:w="838" w:type="dxa"/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1418" w:type="dxa"/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559" w:type="dxa"/>
            <w:vAlign w:val="center"/>
          </w:tcPr>
          <w:p w:rsidR="00CA793C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5078D0"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免试生</w:t>
            </w:r>
            <w:r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计划</w:t>
            </w: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100201K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医学</w:t>
            </w:r>
          </w:p>
        </w:tc>
        <w:tc>
          <w:tcPr>
            <w:tcW w:w="1559" w:type="dxa"/>
            <w:vMerge w:val="restart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37</w:t>
            </w: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101003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医学影像技术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101101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101005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康复治疗学</w:t>
            </w:r>
          </w:p>
        </w:tc>
        <w:tc>
          <w:tcPr>
            <w:tcW w:w="1418" w:type="dxa"/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130202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音乐学</w:t>
            </w:r>
          </w:p>
        </w:tc>
        <w:tc>
          <w:tcPr>
            <w:tcW w:w="1418" w:type="dxa"/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艺术学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52070A" w:rsidRDefault="0052070A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三、测试</w:t>
      </w:r>
      <w:r w:rsidR="00EC7BFB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</w:p>
    <w:p w:rsidR="005D75D9" w:rsidRPr="0052070A" w:rsidRDefault="00F350F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测试总分100分，测试内容包含</w:t>
      </w:r>
      <w:r w:rsidR="001550B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部分：</w:t>
      </w:r>
      <w:r w:rsidR="005D75D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自我介绍、</w:t>
      </w:r>
      <w:r w:rsidR="005D75D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学业成绩及职业技能展示和回答提问。</w:t>
      </w:r>
      <w:r w:rsidR="00E83A9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以上测试内容均通过录制视频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和制作</w:t>
      </w:r>
      <w:r w:rsidR="00757F2A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PPT</w:t>
      </w:r>
      <w:r w:rsidR="00E83A9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完成。</w:t>
      </w:r>
    </w:p>
    <w:p w:rsidR="005D75D9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一</w:t>
      </w:r>
      <w:proofErr w:type="gramEnd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</w:t>
      </w:r>
      <w:r w:rsidR="00382C3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（限时5分钟）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；</w:t>
      </w:r>
    </w:p>
    <w:p w:rsidR="00757F2A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测试内容二：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学业成绩及职业技能展示</w:t>
      </w:r>
      <w:r w:rsidR="00382C3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（限时5分钟）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；</w:t>
      </w:r>
    </w:p>
    <w:p w:rsidR="00757F2A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测试内容三：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回答提问（限时5分钟,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以下三个问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题</w:t>
      </w:r>
      <w:r w:rsidR="007C32E7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需全部回答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请阐述你对所报专业的</w:t>
      </w:r>
      <w:r w:rsidR="008B5EF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认识</w:t>
      </w:r>
      <w:r w:rsidR="007866A6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和理解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请阐述你对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未来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本科生活的期望。</w:t>
      </w:r>
    </w:p>
    <w:p w:rsidR="00631E43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</w:t>
      </w:r>
      <w:r w:rsidR="00DE2D6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谈谈</w:t>
      </w:r>
      <w:r w:rsidR="008A2F4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新冠疫情期间最感动你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的一件事情。</w:t>
      </w:r>
    </w:p>
    <w:p w:rsidR="00631E43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视频可包含以下内容：大学三年学业成绩展示、业余生活展示、兴趣爱好展示、性格能力展示、社会兼职展示、实习实践展示等。退役大学生士兵要有部队生活展示、竞赛获奖考生要有比赛内容展示。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问题</w:t>
      </w:r>
      <w:r w:rsidR="00757F2A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每道题目字数适中，占用PPT一页的内容，且需要在视频中讲述。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四、测试具体要求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视频的录制要求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</w:t>
      </w:r>
      <w:r w:rsidR="003E7BA7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使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用手机拍摄或者专业设备拍摄进行。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考生务必在环境安静整洁、空间亮度适宜考试的环境下考试，避免外界干扰、回音干扰，视频中不能出现除考生外其它可能影响评分的声音。</w:t>
      </w:r>
    </w:p>
    <w:p w:rsidR="007744FE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3E4195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男生</w:t>
      </w:r>
      <w:proofErr w:type="gramStart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统一着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白色上衣、黑色裤子，鞋子搭配得宜，发型要求干净利落；女生</w:t>
      </w:r>
      <w:proofErr w:type="gramStart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要求着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职业套装(黑色)或者白色上衣、黑色裤子或黑色裙子，鞋子搭配得宜，发型要求干净利落（长发需要扎起，不能散发）；可以</w:t>
      </w:r>
      <w:r w:rsid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淡妆，但是不能</w:t>
      </w:r>
      <w:proofErr w:type="gramStart"/>
      <w:r w:rsid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浓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妆</w:t>
      </w:r>
      <w:r w:rsidR="00337BF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4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为保障拍摄效果，可由他人协助拍摄，但视频中不允许出现除考生外其他人的镜头和声音，考试全程不能暂停、间断，声音和图像需同步，不能有杂音，保持考生始终在画面中，</w:t>
      </w:r>
      <w:proofErr w:type="gramStart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不得转切画面</w:t>
      </w:r>
      <w:proofErr w:type="gramEnd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不能使用美颜、修图、滤镜等效果的手机软件进行拍摄，若使用自带美颜、修图等效果的手机拍摄，请关闭相应功能，不得采用任何技术手段美化、编辑音频和视频。建议考生借助手机支架（三脚架）拍摄，避免视频画面抖动影响观感甚至成绩评定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5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考生录制讲解视频时开始需要有全身正面及半身近景正面镜头，全程保证画面清晰；如佩戴框架眼镜须避免镜片反光，如佩戴隐形眼镜须为透明款、不允许佩戴美</w:t>
      </w:r>
      <w:proofErr w:type="gramStart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瞳</w:t>
      </w:r>
      <w:proofErr w:type="gramEnd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隐形眼镜。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建议正式拍摄成品前，考生应先通过提前练习，熟练掌握录制流程。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7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正式提交的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，拍摄视频画面中只允许出现考生本人，不得出现与考生相关的提示性文字、图案、标识、背景等，不允许考生透露个人信息，如不得出现考生姓名、所在</w:t>
      </w:r>
      <w:r w:rsidR="006479D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专科学校名称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等个人信息，考试过程中如发现有个人信息一律按违规作弊处理。</w:t>
      </w:r>
    </w:p>
    <w:p w:rsidR="00643D6D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视频时间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为10-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15分钟。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PPT内容中，如涉及到使用的图片上面有考生的姓名和学校，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先进行图片处理，将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相关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信息遮盖掉。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PPT总页数</w:t>
      </w:r>
      <w:r w:rsidR="00A13947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控制在15页左右</w:t>
      </w:r>
      <w:r w:rsidR="00F82C06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五、测试</w:t>
      </w:r>
      <w:r w:rsidR="00631E43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材料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提交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提交的测试</w:t>
      </w:r>
      <w:r w:rsidR="004C0A2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包括如下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个方面的内容：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人手持身份证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（有头像面）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近身照一张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有头像面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照片一张（如果加水印，关键信息无遮挡）、10-15分钟的视频、</w:t>
      </w:r>
      <w:r w:rsidR="003616E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与展示内容相关的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视频、PPT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视频要求提交mp4格式，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PPT要求提交pdf格式。文件命名要求：姓名+身份证号码+报考专业+专科学校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名称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。最后将</w:t>
      </w:r>
      <w:r w:rsidR="00C74C6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所有文档和视频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放在一个压缩包，压缩包命名规则同上。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（三）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所有测试材料必须在4月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下午6点</w:t>
      </w:r>
      <w:r w:rsidR="006479D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前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发送到指定邮箱</w:t>
      </w:r>
      <w:hyperlink r:id="rId8" w:history="1"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7F4C99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kszx</w:t>
        </w:r>
      </w:hyperlink>
      <w:r w:rsidR="007F4C99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，主题标明免试生测试。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邮件发送后请注意查看是否发送成功，防止邮箱填写错误出现投递错误情况。</w:t>
      </w:r>
    </w:p>
    <w:p w:rsidR="00E10D1D" w:rsidRDefault="00B341AD" w:rsidP="00B462C0">
      <w:pPr>
        <w:pStyle w:val="aa"/>
        <w:snapToGrid w:val="0"/>
        <w:spacing w:line="520" w:lineRule="exact"/>
        <w:ind w:right="272" w:firstLine="641"/>
        <w:jc w:val="left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我校将于4月9日在</w:t>
      </w:r>
      <w:r w:rsidR="00B462C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邵阳学院教务处网站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上公示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已经收到</w:t>
      </w:r>
      <w:r w:rsidR="008B4961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材料考生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名单，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未列入公示名单的考生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务必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在4月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9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日下午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点之前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与我校取得联系。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逾期没有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联系的，后果由考生本人承担。</w:t>
      </w:r>
    </w:p>
    <w:p w:rsidR="00B462C0" w:rsidRPr="0052070A" w:rsidRDefault="008B4961" w:rsidP="00B462C0">
      <w:pPr>
        <w:pStyle w:val="aa"/>
        <w:snapToGrid w:val="0"/>
        <w:spacing w:line="520" w:lineRule="exact"/>
        <w:ind w:right="272" w:firstLine="641"/>
        <w:jc w:val="left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公示</w:t>
      </w:r>
      <w:r w:rsidR="00B462C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网址</w:t>
      </w:r>
      <w:r w:rsidR="00B462C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hyperlink r:id="rId9" w:history="1">
        <w:r w:rsidR="00B462C0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http://www.hnsyu.edu.cn//jyjx/</w:t>
        </w:r>
      </w:hyperlink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六、</w:t>
      </w:r>
      <w:r w:rsidR="005678BA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试评分及录取工作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DA0C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由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专家评委分</w:t>
      </w:r>
      <w:r w:rsidR="004B19C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、PPT内容、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答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提问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和讲解表达四个模块打分。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依据湖南省2022年免试生的录取原则，具体录取方案如下：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根据免试生的实际报考人数，</w:t>
      </w:r>
      <w:bookmarkStart w:id="0" w:name="_GoBack"/>
      <w:bookmarkEnd w:id="0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分竞赛生和退役大学生士兵两类进行录取，两类的录取比例原则上相同。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学院免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生计划的专业计划数，依据报考我校的竞赛生和退役大学生士兵实际人数，按比例进行分配，分类别按照测试总成绩分别排队录取。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总分相同的按PPT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lastRenderedPageBreak/>
        <w:t>内容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和讲解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表达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两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个模块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相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加总分排序，仍然相同的按PPT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内容模块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得分排序。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最后再将录取的免试生按系统里填报的个人专业志愿，编入我校2022年专升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本相关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招生专业。有免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生招生计划的各专业录取的免试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生数量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原则上不受限制。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七、违规违纪处理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在招生考试过程中违规违纪的考生，按照《国家教育考试违规处理办法》《普通高等学校招生违规行为处理暂行办法》等规定严肃处理。对有弄虚作假等作弊行为的考生，将取消相关考试的免试录取资格，同时通报湖南省教育厅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经查实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属提供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虚假成绩材料、替考、冒名顶替入学等违规行为的，取消该生录取资格，并通报给湖南省教育厅倒查追责，依法处理。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 xml:space="preserve">八、联系方式 </w:t>
      </w:r>
    </w:p>
    <w:p w:rsidR="0064710C" w:rsidRDefault="00725394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联系电</w:t>
      </w:r>
      <w:r w:rsidR="0064710C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话：0739-5430031</w:t>
      </w:r>
    </w:p>
    <w:p w:rsidR="00EF71D6" w:rsidRDefault="00EF71D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时间：8: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0-11:30，14: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0-17:30。</w:t>
      </w:r>
    </w:p>
    <w:p w:rsidR="0065622E" w:rsidRPr="0052070A" w:rsidRDefault="0065622E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邮箱：</w:t>
      </w:r>
      <w:hyperlink r:id="rId10" w:history="1"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962C69" w:rsidRPr="002D56F1">
          <w:rPr>
            <w:rStyle w:val="a8"/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zsbts</w:t>
        </w:r>
      </w:hyperlink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</w:p>
    <w:p w:rsidR="0064710C" w:rsidRPr="0052070A" w:rsidRDefault="0064710C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10D1D" w:rsidRPr="0052070A" w:rsidRDefault="003270A1" w:rsidP="0052070A">
      <w:pPr>
        <w:spacing w:line="520" w:lineRule="exact"/>
        <w:ind w:right="480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邵阳</w:t>
      </w:r>
      <w:r w:rsidR="00E10D1D" w:rsidRPr="0052070A">
        <w:rPr>
          <w:rFonts w:ascii="仿宋" w:eastAsia="仿宋" w:hAnsi="仿宋" w:cs="仿宋" w:hint="eastAsia"/>
          <w:sz w:val="32"/>
          <w:szCs w:val="32"/>
        </w:rPr>
        <w:t>学院</w:t>
      </w:r>
    </w:p>
    <w:p w:rsidR="00E10D1D" w:rsidRPr="0052070A" w:rsidRDefault="00E10D1D" w:rsidP="0052070A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2022年</w:t>
      </w:r>
      <w:r w:rsidR="003270A1" w:rsidRPr="0052070A">
        <w:rPr>
          <w:rFonts w:ascii="仿宋" w:eastAsia="仿宋" w:hAnsi="仿宋" w:cs="仿宋" w:hint="eastAsia"/>
          <w:sz w:val="32"/>
          <w:szCs w:val="32"/>
        </w:rPr>
        <w:t>4</w:t>
      </w:r>
      <w:r w:rsidRPr="0052070A">
        <w:rPr>
          <w:rFonts w:ascii="仿宋" w:eastAsia="仿宋" w:hAnsi="仿宋" w:cs="仿宋" w:hint="eastAsia"/>
          <w:sz w:val="32"/>
          <w:szCs w:val="32"/>
        </w:rPr>
        <w:t>月</w:t>
      </w:r>
      <w:r w:rsidR="00423ED2">
        <w:rPr>
          <w:rFonts w:ascii="仿宋" w:eastAsia="仿宋" w:hAnsi="仿宋" w:cs="仿宋" w:hint="eastAsia"/>
          <w:sz w:val="32"/>
          <w:szCs w:val="32"/>
        </w:rPr>
        <w:t>3</w:t>
      </w:r>
      <w:r w:rsidRPr="0052070A">
        <w:rPr>
          <w:rFonts w:ascii="仿宋" w:eastAsia="仿宋" w:hAnsi="仿宋" w:cs="仿宋" w:hint="eastAsia"/>
          <w:sz w:val="32"/>
          <w:szCs w:val="32"/>
        </w:rPr>
        <w:t>日</w:t>
      </w:r>
    </w:p>
    <w:p w:rsidR="00845478" w:rsidRPr="00E10D1D" w:rsidRDefault="00845478"/>
    <w:sectPr w:rsidR="00845478" w:rsidRPr="00E10D1D" w:rsidSect="00915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8F" w:rsidRDefault="00EB448F" w:rsidP="007A5C36">
      <w:r>
        <w:separator/>
      </w:r>
    </w:p>
  </w:endnote>
  <w:endnote w:type="continuationSeparator" w:id="0">
    <w:p w:rsidR="00EB448F" w:rsidRDefault="00EB448F" w:rsidP="007A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67" w:rsidRDefault="005C5C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815069"/>
      <w:docPartObj>
        <w:docPartGallery w:val="Page Numbers (Bottom of Page)"/>
        <w:docPartUnique/>
      </w:docPartObj>
    </w:sdtPr>
    <w:sdtEndPr/>
    <w:sdtContent>
      <w:p w:rsidR="00FF1D46" w:rsidRDefault="00FF1D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67" w:rsidRPr="005C5C67">
          <w:rPr>
            <w:noProof/>
            <w:lang w:val="zh-CN"/>
          </w:rPr>
          <w:t>4</w:t>
        </w:r>
        <w:r>
          <w:fldChar w:fldCharType="end"/>
        </w:r>
      </w:p>
    </w:sdtContent>
  </w:sdt>
  <w:p w:rsidR="00FF1D46" w:rsidRDefault="00FF1D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67" w:rsidRDefault="005C5C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8F" w:rsidRDefault="00EB448F" w:rsidP="007A5C36">
      <w:r>
        <w:separator/>
      </w:r>
    </w:p>
  </w:footnote>
  <w:footnote w:type="continuationSeparator" w:id="0">
    <w:p w:rsidR="00EB448F" w:rsidRDefault="00EB448F" w:rsidP="007A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67" w:rsidRDefault="005C5C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36" w:rsidRDefault="007A5C36" w:rsidP="005C5C6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67" w:rsidRDefault="005C5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D1D"/>
    <w:rsid w:val="000249E9"/>
    <w:rsid w:val="00047F2C"/>
    <w:rsid w:val="00071CF4"/>
    <w:rsid w:val="00081156"/>
    <w:rsid w:val="000D3105"/>
    <w:rsid w:val="000D4245"/>
    <w:rsid w:val="000E7485"/>
    <w:rsid w:val="001254D6"/>
    <w:rsid w:val="00150406"/>
    <w:rsid w:val="001550B4"/>
    <w:rsid w:val="00171A70"/>
    <w:rsid w:val="001B3BD6"/>
    <w:rsid w:val="001B5E0C"/>
    <w:rsid w:val="001E3791"/>
    <w:rsid w:val="002C2073"/>
    <w:rsid w:val="0032241F"/>
    <w:rsid w:val="00322EE3"/>
    <w:rsid w:val="003270A1"/>
    <w:rsid w:val="00337BFA"/>
    <w:rsid w:val="0034688E"/>
    <w:rsid w:val="003616EE"/>
    <w:rsid w:val="00382C39"/>
    <w:rsid w:val="003E4195"/>
    <w:rsid w:val="003E7BA7"/>
    <w:rsid w:val="00423ED2"/>
    <w:rsid w:val="004709A0"/>
    <w:rsid w:val="00495357"/>
    <w:rsid w:val="004A42B2"/>
    <w:rsid w:val="004B19CB"/>
    <w:rsid w:val="004B3696"/>
    <w:rsid w:val="004C0A20"/>
    <w:rsid w:val="0052070A"/>
    <w:rsid w:val="00544750"/>
    <w:rsid w:val="005678BA"/>
    <w:rsid w:val="005921E0"/>
    <w:rsid w:val="005C0656"/>
    <w:rsid w:val="005C5C67"/>
    <w:rsid w:val="005D75D9"/>
    <w:rsid w:val="005F77B9"/>
    <w:rsid w:val="00604E93"/>
    <w:rsid w:val="00624374"/>
    <w:rsid w:val="00631E43"/>
    <w:rsid w:val="00643D6D"/>
    <w:rsid w:val="00644162"/>
    <w:rsid w:val="0064710C"/>
    <w:rsid w:val="006479D9"/>
    <w:rsid w:val="0065622E"/>
    <w:rsid w:val="00664A45"/>
    <w:rsid w:val="006D03E8"/>
    <w:rsid w:val="00707593"/>
    <w:rsid w:val="00725394"/>
    <w:rsid w:val="007558E7"/>
    <w:rsid w:val="00757F2A"/>
    <w:rsid w:val="007744FE"/>
    <w:rsid w:val="007866A6"/>
    <w:rsid w:val="007A29B9"/>
    <w:rsid w:val="007A5C36"/>
    <w:rsid w:val="007C32E7"/>
    <w:rsid w:val="007C33EF"/>
    <w:rsid w:val="007D2A20"/>
    <w:rsid w:val="007E76D5"/>
    <w:rsid w:val="007F4C99"/>
    <w:rsid w:val="008341E5"/>
    <w:rsid w:val="00845478"/>
    <w:rsid w:val="008613F4"/>
    <w:rsid w:val="008A2F41"/>
    <w:rsid w:val="008B4961"/>
    <w:rsid w:val="008B55CF"/>
    <w:rsid w:val="008B5EF8"/>
    <w:rsid w:val="008E157F"/>
    <w:rsid w:val="009119A9"/>
    <w:rsid w:val="00915BC3"/>
    <w:rsid w:val="0092272D"/>
    <w:rsid w:val="00924E15"/>
    <w:rsid w:val="009378FA"/>
    <w:rsid w:val="00962C69"/>
    <w:rsid w:val="00990C9F"/>
    <w:rsid w:val="009A35C8"/>
    <w:rsid w:val="009E54F3"/>
    <w:rsid w:val="00A036BB"/>
    <w:rsid w:val="00A1106A"/>
    <w:rsid w:val="00A13947"/>
    <w:rsid w:val="00A50A8B"/>
    <w:rsid w:val="00A665F9"/>
    <w:rsid w:val="00A85BC0"/>
    <w:rsid w:val="00A9346A"/>
    <w:rsid w:val="00AA03EA"/>
    <w:rsid w:val="00AB17F8"/>
    <w:rsid w:val="00AC67D5"/>
    <w:rsid w:val="00B015A3"/>
    <w:rsid w:val="00B02C67"/>
    <w:rsid w:val="00B05BE8"/>
    <w:rsid w:val="00B341AD"/>
    <w:rsid w:val="00B462C0"/>
    <w:rsid w:val="00BC217D"/>
    <w:rsid w:val="00C13963"/>
    <w:rsid w:val="00C74C69"/>
    <w:rsid w:val="00CA33D1"/>
    <w:rsid w:val="00CA793C"/>
    <w:rsid w:val="00CD7C02"/>
    <w:rsid w:val="00CE4F25"/>
    <w:rsid w:val="00D036E4"/>
    <w:rsid w:val="00DA05BA"/>
    <w:rsid w:val="00DA0CF2"/>
    <w:rsid w:val="00DA227D"/>
    <w:rsid w:val="00DE2D60"/>
    <w:rsid w:val="00E10D1D"/>
    <w:rsid w:val="00E83A91"/>
    <w:rsid w:val="00E94CD7"/>
    <w:rsid w:val="00EB448F"/>
    <w:rsid w:val="00EC7BFB"/>
    <w:rsid w:val="00EF71D6"/>
    <w:rsid w:val="00F14C8B"/>
    <w:rsid w:val="00F350F2"/>
    <w:rsid w:val="00F82C06"/>
    <w:rsid w:val="00FD409A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D1D"/>
    <w:rPr>
      <w:b/>
      <w:bCs/>
    </w:rPr>
  </w:style>
  <w:style w:type="paragraph" w:customStyle="1" w:styleId="listparagraph">
    <w:name w:val="listparagraph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p">
    <w:name w:val="tjp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0D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0D1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A5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5C3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5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5C36"/>
    <w:rPr>
      <w:sz w:val="18"/>
      <w:szCs w:val="18"/>
    </w:rPr>
  </w:style>
  <w:style w:type="character" w:styleId="a8">
    <w:name w:val="Hyperlink"/>
    <w:basedOn w:val="a0"/>
    <w:uiPriority w:val="99"/>
    <w:unhideWhenUsed/>
    <w:rsid w:val="003270A1"/>
    <w:rPr>
      <w:strike w:val="0"/>
      <w:dstrike w:val="0"/>
      <w:color w:val="0000FF"/>
      <w:u w:val="none"/>
      <w:effect w:val="none"/>
    </w:rPr>
  </w:style>
  <w:style w:type="table" w:styleId="a9">
    <w:name w:val="Table Grid"/>
    <w:basedOn w:val="a1"/>
    <w:uiPriority w:val="59"/>
    <w:rsid w:val="003270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Char2"/>
    <w:rsid w:val="0052070A"/>
    <w:pPr>
      <w:autoSpaceDE w:val="0"/>
      <w:autoSpaceDN w:val="0"/>
      <w:adjustRightInd w:val="0"/>
      <w:spacing w:line="500" w:lineRule="exact"/>
      <w:jc w:val="center"/>
    </w:pPr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character" w:customStyle="1" w:styleId="Char2">
    <w:name w:val="正文文本 Char"/>
    <w:basedOn w:val="a0"/>
    <w:link w:val="aa"/>
    <w:qFormat/>
    <w:rsid w:val="0052070A"/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paragraph" w:styleId="ab">
    <w:name w:val="No Spacing"/>
    <w:link w:val="Char3"/>
    <w:uiPriority w:val="1"/>
    <w:qFormat/>
    <w:rsid w:val="00FF1D46"/>
    <w:rPr>
      <w:kern w:val="0"/>
      <w:sz w:val="22"/>
    </w:rPr>
  </w:style>
  <w:style w:type="character" w:customStyle="1" w:styleId="Char3">
    <w:name w:val="无间隔 Char"/>
    <w:basedOn w:val="a0"/>
    <w:link w:val="ab"/>
    <w:uiPriority w:val="1"/>
    <w:rsid w:val="00FF1D46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xyjwcksz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yxyjwczsb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nsyu.edu.cn//jyjx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EA14-3E2E-4274-BE6F-E432C95B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lint</cp:lastModifiedBy>
  <cp:revision>167</cp:revision>
  <cp:lastPrinted>2022-04-03T02:32:00Z</cp:lastPrinted>
  <dcterms:created xsi:type="dcterms:W3CDTF">2022-03-22T09:04:00Z</dcterms:created>
  <dcterms:modified xsi:type="dcterms:W3CDTF">2022-04-06T07:29:00Z</dcterms:modified>
</cp:coreProperties>
</file>